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Управление образования администрации г. Хабаровска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МАДОУ «Центр развития ребёнка – детский сад №167 «Родничок»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Консультация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для родителей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>по теме: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i/>
          <w:sz w:val="72"/>
          <w:szCs w:val="72"/>
        </w:rPr>
        <w:t>«</w:t>
      </w:r>
      <w:r>
        <w:rPr>
          <w:rFonts w:ascii="Times New Roman" w:cs="Times New Roman" w:eastAsia="Times New Roman" w:hAnsi="Times New Roman"/>
          <w:b/>
          <w:bCs/>
          <w:i/>
          <w:color w:val="FF0000"/>
          <w:sz w:val="80"/>
          <w:szCs w:val="80"/>
          <w:lang w:eastAsia="ru-RU"/>
        </w:rPr>
        <w:t>"Минутка</w:t>
      </w:r>
      <w:bookmarkStart w:id="0" w:name="__DdeLink__2128_476570698"/>
      <w:r>
        <w:rPr>
          <w:rFonts w:ascii="Times New Roman" w:cs="Times New Roman" w:eastAsia="Times New Roman" w:hAnsi="Times New Roman"/>
          <w:b/>
          <w:bCs/>
          <w:i/>
          <w:color w:val="FF0000"/>
          <w:sz w:val="80"/>
          <w:szCs w:val="80"/>
          <w:lang w:eastAsia="ru-RU"/>
        </w:rPr>
        <w:t>"</w:t>
      </w:r>
      <w:bookmarkEnd w:id="0"/>
      <w:r>
        <w:rPr>
          <w:rFonts w:ascii="Times New Roman" w:cs="Times New Roman" w:eastAsia="Times New Roman" w:hAnsi="Times New Roman"/>
          <w:b/>
          <w:bCs/>
          <w:i/>
          <w:color w:val="FF0000"/>
          <w:sz w:val="80"/>
          <w:szCs w:val="80"/>
          <w:lang w:eastAsia="ru-RU"/>
        </w:rPr>
        <w:t xml:space="preserve"> в детском саду.</w:t>
      </w:r>
      <w:r>
        <w:rPr>
          <w:rFonts w:ascii="Times New Roman" w:cs="Times New Roman" w:hAnsi="Times New Roman"/>
          <w:b/>
          <w:i/>
          <w:sz w:val="72"/>
          <w:szCs w:val="72"/>
        </w:rPr>
        <w:t>»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Составил: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О. Л. Дудар,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воспитатель.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2017 г.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Главное условие успешного воздействия ежедневных диалогов родителей с детьми - «минутки» - их повседневность.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детском саду очередной вопрос «минутки» каждый родитель задает своему ребенку сам, перед выходом из детского сада на улицу или даже сразу после выхода из помещения детсада, уже на улице.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Дети детсадовского возраста, как правило, менее сосредоточенны, меньше думают об услышанном, они его быстро забывают и переключают свое внимание на другое. Поэтому лучше всего не делать разрыва между «вопросом-ответом» в разговоре с ребенком и практическим показом, наглядной демонстрацией на улице (конечно, с тротуара) ситуации, о которой идет речь. 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Для детей детсадовского возраста разговор можно построить так: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Если у подъезда дома или во дворе детского сада стоит машина: грузовая, автобус, «Газель»,  встаньте впереди стоящей машины, близко к ней, и спросите ребенка: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- Если ты будешь так стоять перед машиной, это опасно? 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Объясните ему, что если дети стоят прямо впереди стоящей машины, то водитель может их и не заметить, ведь рост у детей маленький, и водитель в спешке может тронуть машину с места и наехать!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Повторите ту же тему уже позади стоящей во дворе машины.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Встаньте позади ее кузова: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- А здесь, когда машина стоит, детям стоять опасно?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 объясните, что водитель не может увидеть пешехода, а особенно маленького ребенка, если тот находится прямо позади стоящего автомобиля.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Расскажите ребенку, как наблюдает водитель за тем, что происходит сзади - справа, сзади слева и прямо позади его автомобиля. Расскажите о зеркалах «заднего вида», которых у водителя (например, в автобусе) - три: в кабине, наружное - справа, наружное - слева, и для чего они служат. Что такое «мертвая зона»: пространство, не просматриваемое водителем.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 дворе обратите внимание детей и на другое коварство стоящих машин: за ними может быть не видна движущаяся машина.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Здесь уместно снова задать вопрос: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- Чем может быть опасна машина, которая стоит (кроме того, что она может поехать)?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«За ней может «прятаться» и быть не видна другая машина».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жилой зоне скорость движения, согласно ПДД, не свыше 20 км/ч, но многие водители слишком часто это правило нарушают, тем более что сотрудники дорожно-патрульной службы в жилых зонах не дежурят.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Вторая группа вопросов касается улиц, по которым транспорт проезжает очень редко - «пустынных», или, как говорят в Германии, «игровых».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Рядом с жилыми кварталами, да и возле детсада часто могут оказаться именно такие улицы. Дети переходят и перебегают их много раз. 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 этом очень опасна возможность возникновения у детей в раннем детстве привычки начинать двигаться спонтанно, не посмотрев вокруг.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Допустим, вы с ребенком на пустынной улице, не видно ни одной проезжающей машины. 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Можно ли выходить на дорогу сразу, с ходу, не поглядев? Ведь машин нет!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«На любых улицах - есть машины или нет - надо приостановиться и посмотреть в стороны».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 таких «пустынных» улицах дети, да и взрослые, часто ходят по проезжей части, как по тротуару.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Вопрос: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«На улице машин нет, почему бы нам не пойти прямо по дороге, по ровному асфальту?»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«Никогда не ходи по проезжей части! Для этого есть тротуар!»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  <w:drawing>
          <wp:inline distB="0" distL="0" distR="0" distT="0">
            <wp:extent cx="3415665" cy="3200400"/>
            <wp:effectExtent b="0" l="0" r="0" t="0"/>
            <wp:docPr descr="http://cr-rodnichek167.ucoz.ru/foto-cotrud/pdd/161612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cr-rodnichek167.ucoz.ru/foto-cotrud/pdd/16161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Пустынные улицы коварны еще и тем, что, когда дети затевают игру недалеко от проезжей части, у кого-то из них во время подвижной игры возникает соблазн «добавить» к пространству игры кусочек улицы, например, выбежать на нее или перебежать с ходу, не осматривая ее специально.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Вопрос: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«Почему опасно играть рядом с дорогой, по которой редко проезжают машины?»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«Дети будут уверены, что машин нет, и могут выбежать на дорогу во время игры, не глядя. А машина может быть тут как тут! Поэтому надо играть подальше от проезжей части».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Третья группа вопросов относится к поведению при движении по тротуару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Вопрос: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«Как правильно идти с мамой за руку по тротуару: мама ближе к дороге, ты ближе к дороге, или все равно?»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Ответ: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«Лучше, когда дети идут рядом с взрослым, но дальше от проезжей части. Ведь их нечаянно может толкнуть кто-то из спешащих взрослых, или кто-то из детей случайно может вырваться из рук мамы, папы или бабушки».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Теперь остановитесь с ребенком на тротуаре поблизости от угла перекрестка.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Вопрос: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«Безопасно ли для пешехода стоять на тротуаре, на самом углу перекрестка?»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«Когда машины поворачивают направо, их задние колеса едут ближе к тротуару, чем передние, и даже иногда могут задевать край тротуара!»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Лучше стоять подальше от края тротуара. И не забывать при этом наблюдать за движением транспорта.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2013-04-09T00:05:00.00Z</dcterms:created>
  <dc:creator>Мастак</dc:creator>
  <cp:lastModifiedBy>Мастак</cp:lastModifiedBy>
  <dcterms:modified xsi:type="dcterms:W3CDTF">2013-04-09T00:06:00.00Z</dcterms:modified>
  <cp:revision>1</cp:revision>
</cp:coreProperties>
</file>