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FF0000"/>
          <w:sz w:val="80"/>
          <w:szCs w:val="80"/>
          <w:lang w:eastAsia="ru-RU"/>
        </w:rPr>
        <w:t>Научите ребёнка слышать.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ab/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Развитие слуха у малыша начинается, когда он ещё не появился на свет. На второй неделе беременности плод отвечает на внешние звуки изменением сердцебиения. У новорождённых звуковые раздражители также вызывают в основном физиологические изменения: замедляется пульс, стихает плач и т.д. Обычно уже к  б - 7 месяцам нормально развивающийся ребёнок по тонкости слуховых ощущений достигает нормы взрослого человека.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ab/>
        <w:t>Вначале дети учатся слышать и понимать нас, лишь затем говорить. И в этом мы можем помочь своему ребёнку.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ab/>
        <w:t>Большинство игр способствует развитию не только слуха, но и речи ребёнка, ориентации в пространстве, координации движений.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Многие игры - подвижные, и будут интересны вашему малышу и его друзьям на прогулке. В качестве оборудования (звучащих предметов) можно использовать игрушки-пищалки, детские музыкальные инструменты (дудочка, колокольчик; бубен, барабан и т.д.), а также любые предметы, издающие характерный звук (рвущаяся бумага, льющаяся вода, стучащий мяч или ложка и т.п.)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i/>
          <w:sz w:val="28"/>
          <w:szCs w:val="28"/>
          <w:u w:val="single"/>
          <w:lang w:eastAsia="ru-RU"/>
        </w:rPr>
        <w:t>« УГАДАЙ, ЧТО ЭТО»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i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I.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Вначале взрослый знакомит детей со звучанием предметов, затем предлагает каждому по очереди отвернуться и отгадать звучащий предмет.   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         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2.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Играющие садятся спиной к водящему, который производит шумы и звуки разными предметами. Тот, кто догадается, что звучит, называет предмет, не оборачиваясь. Маленькому победителю, отгадавшему наибольшее количество предметов, вы можете вручить звёздочку, фигурку, вырезанную из открытки, или любую другую награду.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3.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Выбирается водящий - "продавец", перед которым на столе стоят высокие коробки с различными звучащими предметами. "Покупатель", войдя в "магазин", показывает  понравившуюся коробку и просит её продать. "Продавец" отдаёт коробку "покупателю", если тот узнает по звуку предмет, лежащий в ней ("продавец" вызывает звучание предмета, опустив руку в коробку).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4.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Ребёнок закрывает глаза, внимательно слушает и называет услышанное им (шум машины, пение птиц, разговор прохожих, шуршание листьев и т.д.). Если ребёнка попросить говорить целым предложением, то игра будет помогать не только развитию слуха и накоплению словаря, но и формированию фразовой речи малыша. В этом варианте игру хорошо проводить на прогулке.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Следующие две игры способствуют развитию умения определять направление звука и ориентироваться в пространстве.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i/>
          <w:sz w:val="28"/>
          <w:szCs w:val="28"/>
          <w:u w:val="single"/>
          <w:lang w:eastAsia="ru-RU"/>
        </w:rPr>
        <w:t>«ГДЕ  ПОЗВОНИЛИ (ПОСТУЧАЛИ…)?»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I.</w:t>
      </w:r>
      <w:r>
        <w:rPr>
          <w:rFonts w:ascii="Monotype Corsiva" w:cs="Times New Roman" w:eastAsia="Times New Roman" w:hAnsi="Monotype Corsiva"/>
          <w:b/>
          <w:bCs/>
          <w:sz w:val="28"/>
          <w:szCs w:val="28"/>
          <w:lang w:eastAsia="ru-RU"/>
        </w:rPr>
        <w:t xml:space="preserve">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Дети со звучащими предметами расходятся по разным местам комнаты. Выбирается водящий, которому завязываются глаза и предлагают угадать, где позвонили, показать направление рукой. Водящий не меняется до тех пор, пока не укажет правильно направление.                                    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2.</w:t>
      </w:r>
      <w:r>
        <w:rPr>
          <w:rFonts w:ascii="Monotype Corsiva" w:cs="Times New Roman" w:eastAsia="Times New Roman" w:hAnsi="Monotype Corsiva"/>
          <w:b/>
          <w:bCs/>
          <w:sz w:val="28"/>
          <w:szCs w:val="28"/>
          <w:lang w:eastAsia="ru-RU"/>
        </w:rPr>
        <w:t xml:space="preserve"> 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Выбранный водящий, взяв звучащий предмет, прячется где-либо в комнате и звонит. Дети по направлению звука отыскивают водящего.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i/>
          <w:sz w:val="28"/>
          <w:szCs w:val="28"/>
          <w:u w:val="single"/>
          <w:lang w:eastAsia="ru-RU"/>
        </w:rPr>
        <w:t>«ЖМУРКИ С КОЛОКОЛЬЧИКОМ (БУБНОМ…)»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i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I.</w:t>
      </w:r>
      <w:r>
        <w:rPr>
          <w:rFonts w:ascii="Monotype Corsiva" w:cs="Times New Roman" w:eastAsia="Times New Roman" w:hAnsi="Monotype Corsiva"/>
          <w:b/>
          <w:bCs/>
          <w:sz w:val="28"/>
          <w:szCs w:val="28"/>
          <w:lang w:eastAsia="ru-RU"/>
        </w:rPr>
        <w:t xml:space="preserve">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Дети сидят или стоят по одной линии. На некотором расстоянии от них стоит ребёнок с колокольчиком. Одному из детей завязывают глаза, он становится водящим и ищет ребёнка с колокольчиком, который уходит (не убегает!) от него и звонит.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2.</w:t>
      </w:r>
      <w:r>
        <w:rPr>
          <w:rFonts w:ascii="Monotype Corsiva" w:cs="Times New Roman" w:eastAsia="Times New Roman" w:hAnsi="Monotype Corsiva"/>
          <w:b/>
          <w:bCs/>
          <w:sz w:val="28"/>
          <w:szCs w:val="28"/>
          <w:lang w:eastAsia="ru-RU"/>
        </w:rPr>
        <w:t xml:space="preserve"> 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Несколько детей с завязанными глазами стоят в кругу. Водящий с колокольчиком в руках бегает по кругу и звонит. Дети должны поймать его. После чего водящий меняется.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b/>
          <w:bCs/>
          <w:i/>
          <w:sz w:val="28"/>
          <w:szCs w:val="28"/>
          <w:lang w:eastAsia="ru-RU"/>
        </w:rPr>
        <w:t>Вариант 3.</w:t>
      </w: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  Водящий с закрытыми глазами должен поймать, кого-нибудь из бегающих детей, которые лают, мяукают, кричат петухом и т.п.  Такие жмурки можно назвать "Жмурки с голосом". Дети, играя в них, могут имитировать движения животных и птиц, а водящий -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Называть "пойманного зверя". "Жмурки с голосом" помогут вашему ребёнку закрепить знание различных животных и птиц, а такие будут способствовать формированию правильного звукопроизношения.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ab/>
        <w:t>Многие дети любят игры, в которых звучание того или иного инструмента соответствует определённому движению, например, игра на дудочке - взмахи руками, звон колокольчика - приседание на корточках, стук барабана - прыжки и т.д.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Подобные игры развивают слуховое внимание, координацию и темп движений. Вот один из вариантов игры.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b/>
          <w:i/>
          <w:sz w:val="28"/>
          <w:szCs w:val="28"/>
          <w:u w:val="single"/>
          <w:lang w:eastAsia="ru-RU"/>
        </w:rPr>
        <w:t>" Волк  и  зайчата"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center"/>
      </w:pPr>
      <w:r>
        <w:rPr>
          <w:rFonts w:ascii="Monotype Corsiva" w:cs="Times New Roman" w:eastAsia="Times New Roman" w:hAnsi="Monotype Corsiva"/>
          <w:i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Взрослый говорит детям: "Сейчас я буду звенеть в бубен, и вы, зайчата, пойдёте гулять - прыгать по полянке. Если я увижу волка, то начну стучать в бубен. А вы не зевайте - бегите в домики (стулья) и прячьтесь там (приседайте на корточки). Слушайте внимательно, как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я играю, чтобы волк вас не поймал".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 xml:space="preserve">Взрослый проводит игру, меняя звучание бубна. Зазевавшиеся зайчата выбывают из игры. 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ind w:firstLine="426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28"/>
          <w:szCs w:val="28"/>
          <w:lang w:eastAsia="ru-RU"/>
        </w:rPr>
        <w:t>Самые внимательные награждаются призом.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2013-04-09T00:34:00.00Z</dcterms:created>
  <dc:creator>Мастак</dc:creator>
  <cp:lastModifiedBy>Мастак</cp:lastModifiedBy>
  <dcterms:modified xsi:type="dcterms:W3CDTF">2013-04-09T00:35:00.00Z</dcterms:modified>
  <cp:revision>1</cp:revision>
</cp:coreProperties>
</file>