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03" w:rsidRDefault="00AF0603" w:rsidP="00AF06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Кадровая политика в учреждении строится на основании следующих документов:</w:t>
      </w:r>
    </w:p>
    <w:p w:rsidR="00AF0603" w:rsidRDefault="00AF0603" w:rsidP="00AF06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№ 69  от  27.03.2006 года  и  Положение  «Об  особенностях  режима  рабочего  времени  и времени отдыха педагогических и других работников образовательных учреждений»;</w:t>
      </w:r>
    </w:p>
    <w:p w:rsidR="00AF0603" w:rsidRDefault="00AF0603" w:rsidP="00AF06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Штатное  расписание  на  01.09.2015 года,  в количестве 82,55 штатных единиц, штатное расписание на 01.01.2015 года, утвержденное приказом  № 110 от 31.12.2013 года в количестве 6 единиц,     в  соответствии  с Постановлением Министерства  труда  РФ  от  21.04.1993 года  №  88  «Об  утверждении  нормативов  по определению  численности  персонала,  занятого  обслуживанием  дошкольных учреждений  (ясли, ясли  - сад, детские сады)».</w:t>
      </w:r>
      <w:proofErr w:type="gramEnd"/>
    </w:p>
    <w:p w:rsidR="00AF0603" w:rsidRDefault="00AF0603" w:rsidP="00AF06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Коллективный договор между работодателем и работниками МАДОУ  «Центр развития </w:t>
      </w:r>
      <w:proofErr w:type="gramStart"/>
      <w:r>
        <w:rPr>
          <w:rFonts w:ascii="Times New Roman" w:hAnsi="Times New Roman"/>
          <w:sz w:val="24"/>
          <w:szCs w:val="24"/>
        </w:rPr>
        <w:t>ребенка–детский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167 «Родничок» на 2015 – 2018  г.г.</w:t>
      </w:r>
    </w:p>
    <w:p w:rsidR="00AF0603" w:rsidRDefault="00AF0603" w:rsidP="00AF060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–  Гаврищак М.В.  –  стаж  административной  работы  с 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4"/>
            <w:szCs w:val="24"/>
          </w:rPr>
          <w:t>2000 года</w:t>
        </w:r>
      </w:smartTag>
      <w:r>
        <w:rPr>
          <w:rFonts w:ascii="Times New Roman" w:hAnsi="Times New Roman"/>
          <w:sz w:val="24"/>
          <w:szCs w:val="24"/>
        </w:rPr>
        <w:t xml:space="preserve">, педагогической работы с 1984 года, высшая квалификационная категория по должности «руководитель» с 2015 года, награждена Памятным знаком «За вклад в образование» (Постановление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Хабаровска  № 2865 от 16.08.2016 года).</w:t>
      </w:r>
    </w:p>
    <w:p w:rsidR="00AF0603" w:rsidRDefault="00AF0603" w:rsidP="00AF0603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 заведующего  по  учебно-воспитательной работе – Цыганенко Ирина Григорьевна – стаж административной работы с 2010 года, педагогической работы с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" w:hAnsi="Times New Roman"/>
            <w:sz w:val="24"/>
            <w:szCs w:val="24"/>
          </w:rPr>
          <w:t>1976 года</w:t>
        </w:r>
      </w:smartTag>
      <w:r>
        <w:rPr>
          <w:rFonts w:ascii="Times New Roman" w:hAnsi="Times New Roman"/>
          <w:sz w:val="24"/>
          <w:szCs w:val="24"/>
        </w:rPr>
        <w:t>,  высшая квалификационная категория «заместитель заведующего по учебно-воспитательной  работе» с 2015 года,  Почетный работник общего образования (приказ № 10-22 от 17.02.2000 года)</w:t>
      </w:r>
    </w:p>
    <w:p w:rsidR="00AF0603" w:rsidRDefault="00AF0603" w:rsidP="00AF0603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–  Казановская  Ирина Афанасьевна -  стаж административной работы с 2013 года, педагогической работы 10 лет, соответствие занимаемой должности по должности «старший воспитатель» с 2015 года.</w:t>
      </w:r>
    </w:p>
    <w:p w:rsidR="00AF0603" w:rsidRDefault="00AF0603" w:rsidP="00AF0603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заведующего по административной и хозяйственной работе –  Балдасова Светлана Васильевна, стаж административной работы с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года</w:t>
        </w:r>
      </w:smartTag>
    </w:p>
    <w:p w:rsidR="00AF0603" w:rsidRDefault="00AF0603" w:rsidP="00AF060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состав -  31 человек, из них:  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 руководители,  2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физкультуре, 1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плаванию, 1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педагог-психолог, 1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учителя-логопеды, 2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воспитатели,  24</w:t>
      </w:r>
    </w:p>
    <w:p w:rsidR="00AF0603" w:rsidRDefault="00AF0603" w:rsidP="00AF06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№  3:  Распределение 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  педагогического  персонала  по возрасту.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3044"/>
        <w:gridCol w:w="3045"/>
      </w:tblGrid>
      <w:tr w:rsidR="00AF0603" w:rsidTr="00AF0603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 20 до 30 лет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50 лет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и старше</w:t>
            </w:r>
          </w:p>
        </w:tc>
      </w:tr>
      <w:tr w:rsidR="00AF0603" w:rsidTr="00AF0603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8/26%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20/65%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3/9%</w:t>
            </w:r>
          </w:p>
        </w:tc>
      </w:tr>
    </w:tbl>
    <w:p w:rsidR="00AF0603" w:rsidRDefault="00AF0603" w:rsidP="00AF06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 №  4:  Распределение  </w:t>
      </w:r>
      <w:proofErr w:type="gramStart"/>
      <w:r>
        <w:rPr>
          <w:rFonts w:ascii="Times New Roman" w:hAnsi="Times New Roman"/>
          <w:b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персонала  по  стажу  работы  на  2015-2016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2383"/>
        <w:gridCol w:w="2420"/>
        <w:gridCol w:w="2384"/>
      </w:tblGrid>
      <w:tr w:rsidR="00AF0603" w:rsidTr="00AF0603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3 лет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10 лет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 лет</w:t>
            </w:r>
          </w:p>
        </w:tc>
      </w:tr>
      <w:tr w:rsidR="00AF0603" w:rsidTr="00AF0603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4/13%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8/26%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11/35%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8/26%</w:t>
            </w:r>
          </w:p>
        </w:tc>
      </w:tr>
    </w:tbl>
    <w:p w:rsidR="00AF0603" w:rsidRDefault="00AF0603" w:rsidP="00AF060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Средний педагогический стаж – 13 лет, средний возраст коллектива – 44 год, средний возраст педагогического коллектива – 42 года. Творческий потенциал педагогического коллектива  оценивается  высоким  уровнем  профессиональной  компетенции воспитателей. </w:t>
      </w:r>
    </w:p>
    <w:p w:rsidR="00AF0603" w:rsidRDefault="00AF0603" w:rsidP="00AF06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Таблица № 5: Образовательный уровень педагогических кадров. </w:t>
      </w:r>
    </w:p>
    <w:tbl>
      <w:tblPr>
        <w:tblW w:w="0" w:type="auto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541"/>
        <w:gridCol w:w="2034"/>
        <w:gridCol w:w="1619"/>
        <w:gridCol w:w="1679"/>
        <w:gridCol w:w="1663"/>
      </w:tblGrid>
      <w:tr w:rsidR="00AF0603" w:rsidTr="00AF0603">
        <w:trPr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среднее педагогическое образование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Обучаются заочно в высшем учебном заведении</w:t>
            </w:r>
          </w:p>
        </w:tc>
      </w:tr>
      <w:tr w:rsidR="00AF0603" w:rsidTr="00AF0603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0603" w:rsidTr="00AF0603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</w:tbl>
    <w:p w:rsidR="00AF0603" w:rsidRDefault="00AF0603" w:rsidP="00AF06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 6: Повышение квалификации в 2015-2016 учебном году.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091"/>
      </w:tblGrid>
      <w:tr w:rsidR="00AF0603" w:rsidTr="00AF0603">
        <w:trPr>
          <w:trHeight w:val="803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педагогов,</w:t>
            </w:r>
          </w:p>
          <w:p w:rsidR="00AF0603" w:rsidRDefault="00AF0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повысивших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квалификацию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учреждении повысили квалификацию</w:t>
            </w:r>
          </w:p>
        </w:tc>
      </w:tr>
      <w:tr w:rsidR="00AF0603" w:rsidTr="00AF0603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КГБОУ ДПО «ХК ИРО»</w:t>
            </w:r>
          </w:p>
        </w:tc>
      </w:tr>
    </w:tbl>
    <w:p w:rsidR="00AF0603" w:rsidRDefault="00AF0603" w:rsidP="00AF06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 педагога имеют награды:</w:t>
      </w:r>
    </w:p>
    <w:p w:rsidR="00AF0603" w:rsidRDefault="00AF0603" w:rsidP="00AF06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Николаенко С.Э – музыкальный руководитель – награждена нагрудным знаком «Почетный работник общего образования Российской Федерации» (приказ № 1659/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к-н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15.12.2006 года).</w:t>
      </w:r>
    </w:p>
    <w:p w:rsidR="00AF0603" w:rsidRDefault="00AF0603" w:rsidP="00AF06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Неяскина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Н.К. – воспитатель – награждена  Почетной грамотой Министерства образования и науки РФ (приказ № 989/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к-н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от 14.06.2012 года)</w:t>
      </w:r>
    </w:p>
    <w:p w:rsidR="00512FDF" w:rsidRPr="00AF0603" w:rsidRDefault="00512FDF">
      <w:pPr>
        <w:rPr>
          <w:rFonts w:ascii="Times New Roman" w:hAnsi="Times New Roman" w:cs="Times New Roman"/>
          <w:sz w:val="24"/>
          <w:szCs w:val="24"/>
        </w:rPr>
      </w:pPr>
    </w:p>
    <w:sectPr w:rsidR="00512FDF" w:rsidRPr="00AF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46A3"/>
    <w:multiLevelType w:val="hybridMultilevel"/>
    <w:tmpl w:val="455A1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B7614F"/>
    <w:multiLevelType w:val="hybridMultilevel"/>
    <w:tmpl w:val="CB086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F0603"/>
    <w:rsid w:val="00512FDF"/>
    <w:rsid w:val="00A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dcterms:created xsi:type="dcterms:W3CDTF">2017-01-11T23:06:00Z</dcterms:created>
  <dcterms:modified xsi:type="dcterms:W3CDTF">2017-01-11T23:08:00Z</dcterms:modified>
</cp:coreProperties>
</file>