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8E" w:rsidRDefault="00C34BB4">
      <w:r w:rsidRPr="00C34BB4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11" ShapeID="_x0000_i1025" DrawAspect="Content" ObjectID="_1583070366" r:id="rId8"/>
        </w:object>
      </w:r>
    </w:p>
    <w:p w:rsidR="00C34BB4" w:rsidRDefault="00C34BB4"/>
    <w:p w:rsidR="00C34BB4" w:rsidRDefault="00C34BB4"/>
    <w:p w:rsidR="00C34BB4" w:rsidRDefault="00C34BB4"/>
    <w:p w:rsidR="00C34BB4" w:rsidRDefault="00C34BB4" w:rsidP="00C34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Pr="00767D9D">
        <w:rPr>
          <w:rFonts w:ascii="Times New Roman" w:hAnsi="Times New Roman" w:cs="Times New Roman"/>
          <w:sz w:val="28"/>
          <w:szCs w:val="28"/>
        </w:rPr>
        <w:t>К обязательным бумажным носителям индивидуального учета результатов освоения обучающимся основной образовательной программы дошкольного образования относятся:</w:t>
      </w:r>
    </w:p>
    <w:p w:rsidR="00C34BB4" w:rsidRPr="00767D9D" w:rsidRDefault="00C34BB4" w:rsidP="00C34B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D9D">
        <w:rPr>
          <w:rFonts w:ascii="Times New Roman" w:hAnsi="Times New Roman" w:cs="Times New Roman"/>
          <w:sz w:val="28"/>
          <w:szCs w:val="28"/>
        </w:rPr>
        <w:t>индивидуальные карты развития каждого ребёнка;</w:t>
      </w:r>
    </w:p>
    <w:p w:rsidR="00C34BB4" w:rsidRPr="00767D9D" w:rsidRDefault="00C34BB4" w:rsidP="00C34B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D9D">
        <w:rPr>
          <w:rFonts w:ascii="Times New Roman" w:hAnsi="Times New Roman" w:cs="Times New Roman"/>
          <w:sz w:val="28"/>
          <w:szCs w:val="28"/>
        </w:rPr>
        <w:t>итоговые - сводные таблицы мониторинга на конец учебного года;</w:t>
      </w:r>
    </w:p>
    <w:p w:rsidR="00C34BB4" w:rsidRPr="00767D9D" w:rsidRDefault="00C34BB4" w:rsidP="00C34B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D9D">
        <w:rPr>
          <w:rFonts w:ascii="Times New Roman" w:hAnsi="Times New Roman" w:cs="Times New Roman"/>
          <w:sz w:val="28"/>
          <w:szCs w:val="28"/>
        </w:rPr>
        <w:t xml:space="preserve">протоколы </w:t>
      </w:r>
      <w:r>
        <w:rPr>
          <w:rFonts w:ascii="Times New Roman" w:hAnsi="Times New Roman" w:cs="Times New Roman"/>
          <w:sz w:val="28"/>
          <w:szCs w:val="28"/>
        </w:rPr>
        <w:t xml:space="preserve">МПС и </w:t>
      </w:r>
      <w:proofErr w:type="spellStart"/>
      <w:r w:rsidRPr="00767D9D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767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D9D">
        <w:rPr>
          <w:rFonts w:ascii="Times New Roman" w:hAnsi="Times New Roman" w:cs="Times New Roman"/>
          <w:sz w:val="28"/>
          <w:szCs w:val="28"/>
        </w:rPr>
        <w:t>ДОУ.</w:t>
      </w:r>
    </w:p>
    <w:p w:rsidR="00C34BB4" w:rsidRDefault="00C34BB4" w:rsidP="00C34BB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820A1B">
        <w:rPr>
          <w:sz w:val="28"/>
          <w:szCs w:val="28"/>
        </w:rPr>
        <w:t>Форма индивидуальной карты развития ребенка принимается на педагогическом совете и утверждается приказом заведующего.</w:t>
      </w:r>
    </w:p>
    <w:p w:rsidR="00C34BB4" w:rsidRDefault="00C34BB4" w:rsidP="00C34B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Pr="00820A1B">
        <w:rPr>
          <w:rFonts w:ascii="Times New Roman" w:eastAsia="Times New Roman" w:hAnsi="Times New Roman" w:cs="Times New Roman"/>
          <w:sz w:val="28"/>
          <w:szCs w:val="28"/>
        </w:rPr>
        <w:t>Данные индивидуальной карты развития ребенка используются педагогами для оптимизации работы с детьми, (планирования индивидуальной работы), построения индивидуальной траектории их развития.</w:t>
      </w:r>
    </w:p>
    <w:p w:rsidR="00C34BB4" w:rsidRDefault="00C34BB4" w:rsidP="00C34B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Pr="00820A1B">
        <w:rPr>
          <w:rFonts w:ascii="Times New Roman" w:eastAsia="Times New Roman" w:hAnsi="Times New Roman" w:cs="Times New Roman"/>
          <w:sz w:val="28"/>
          <w:szCs w:val="28"/>
        </w:rPr>
        <w:t>Карта передается в случае пер</w:t>
      </w:r>
      <w:r>
        <w:rPr>
          <w:rFonts w:ascii="Times New Roman" w:eastAsia="Times New Roman" w:hAnsi="Times New Roman" w:cs="Times New Roman"/>
          <w:sz w:val="28"/>
          <w:szCs w:val="28"/>
        </w:rPr>
        <w:t>евода ребенка из одной группы в д</w:t>
      </w:r>
      <w:r w:rsidRPr="00820A1B">
        <w:rPr>
          <w:rFonts w:ascii="Times New Roman" w:eastAsia="Times New Roman" w:hAnsi="Times New Roman" w:cs="Times New Roman"/>
          <w:sz w:val="28"/>
          <w:szCs w:val="28"/>
        </w:rPr>
        <w:t>ругую.</w:t>
      </w:r>
    </w:p>
    <w:p w:rsidR="00C34BB4" w:rsidRPr="00F20A9A" w:rsidRDefault="00C34BB4" w:rsidP="00C34BB4">
      <w:pPr>
        <w:pStyle w:val="a3"/>
        <w:jc w:val="both"/>
        <w:rPr>
          <w:sz w:val="28"/>
          <w:szCs w:val="28"/>
        </w:rPr>
      </w:pPr>
      <w:r w:rsidRPr="00F20A9A">
        <w:rPr>
          <w:sz w:val="28"/>
          <w:szCs w:val="28"/>
        </w:rPr>
        <w:t>         2.</w:t>
      </w:r>
      <w:r>
        <w:rPr>
          <w:sz w:val="28"/>
          <w:szCs w:val="28"/>
        </w:rPr>
        <w:t>6</w:t>
      </w:r>
      <w:r w:rsidRPr="00F20A9A">
        <w:rPr>
          <w:sz w:val="28"/>
          <w:szCs w:val="28"/>
        </w:rPr>
        <w:t>. В индивидуальных картах отражается итоговое оценивание результатов освоения воспитанниками основной образовательной</w:t>
      </w:r>
      <w:r>
        <w:rPr>
          <w:sz w:val="28"/>
          <w:szCs w:val="28"/>
        </w:rPr>
        <w:t xml:space="preserve"> </w:t>
      </w:r>
      <w:r w:rsidRPr="00F20A9A">
        <w:rPr>
          <w:sz w:val="28"/>
          <w:szCs w:val="28"/>
        </w:rPr>
        <w:t>программы дошкольного образования (в баллах).</w:t>
      </w:r>
    </w:p>
    <w:p w:rsidR="00C34BB4" w:rsidRPr="00F20A9A" w:rsidRDefault="00C34BB4" w:rsidP="00C34BB4">
      <w:pPr>
        <w:pStyle w:val="a3"/>
        <w:jc w:val="both"/>
        <w:rPr>
          <w:sz w:val="28"/>
          <w:szCs w:val="28"/>
        </w:rPr>
      </w:pPr>
      <w:r w:rsidRPr="00F20A9A">
        <w:rPr>
          <w:sz w:val="28"/>
          <w:szCs w:val="28"/>
        </w:rPr>
        <w:t>         2.</w:t>
      </w:r>
      <w:r>
        <w:rPr>
          <w:sz w:val="28"/>
          <w:szCs w:val="28"/>
        </w:rPr>
        <w:t>7</w:t>
      </w:r>
      <w:r w:rsidRPr="00F20A9A">
        <w:rPr>
          <w:sz w:val="28"/>
          <w:szCs w:val="28"/>
        </w:rPr>
        <w:t>. Итоговая (сводная) таблица содержит результаты освоения воспитанниками основной образовательной программы дошкольного образования по всем образовательным областям.</w:t>
      </w:r>
    </w:p>
    <w:p w:rsidR="00C34BB4" w:rsidRPr="00F20A9A" w:rsidRDefault="00C34BB4" w:rsidP="00C34BB4">
      <w:pPr>
        <w:pStyle w:val="a3"/>
        <w:jc w:val="both"/>
        <w:rPr>
          <w:sz w:val="28"/>
          <w:szCs w:val="28"/>
        </w:rPr>
      </w:pPr>
      <w:r w:rsidRPr="00F20A9A">
        <w:rPr>
          <w:sz w:val="28"/>
          <w:szCs w:val="28"/>
        </w:rPr>
        <w:t>         2.</w:t>
      </w:r>
      <w:r>
        <w:rPr>
          <w:sz w:val="28"/>
          <w:szCs w:val="28"/>
        </w:rPr>
        <w:t>8</w:t>
      </w:r>
      <w:r w:rsidRPr="00F20A9A">
        <w:rPr>
          <w:sz w:val="28"/>
          <w:szCs w:val="28"/>
        </w:rPr>
        <w:t>. К необязательным бумажным и электронным носителям индивидуального учета результатов освоения обучающимся образовательной программы относятся также другие бумажные и электронные персонифицированные носители (индивидуальные рабочие тетради, альбомы и пр.).</w:t>
      </w:r>
    </w:p>
    <w:p w:rsidR="00C34BB4" w:rsidRPr="00F20A9A" w:rsidRDefault="00C34BB4" w:rsidP="00C34BB4">
      <w:pPr>
        <w:pStyle w:val="a3"/>
        <w:jc w:val="both"/>
        <w:rPr>
          <w:sz w:val="28"/>
          <w:szCs w:val="28"/>
        </w:rPr>
      </w:pPr>
      <w:r w:rsidRPr="00F20A9A">
        <w:rPr>
          <w:sz w:val="28"/>
          <w:szCs w:val="28"/>
        </w:rPr>
        <w:t>        </w:t>
      </w:r>
      <w:r>
        <w:rPr>
          <w:sz w:val="28"/>
          <w:szCs w:val="28"/>
        </w:rPr>
        <w:tab/>
      </w:r>
      <w:r w:rsidRPr="00F20A9A">
        <w:rPr>
          <w:sz w:val="28"/>
          <w:szCs w:val="28"/>
        </w:rPr>
        <w:t xml:space="preserve"> 2.</w:t>
      </w:r>
      <w:r>
        <w:rPr>
          <w:sz w:val="28"/>
          <w:szCs w:val="28"/>
        </w:rPr>
        <w:t>9</w:t>
      </w:r>
      <w:r w:rsidRPr="00F20A9A">
        <w:rPr>
          <w:sz w:val="28"/>
          <w:szCs w:val="28"/>
        </w:rPr>
        <w:t>. Наличие (использование) необязательных бумажных и электронных носителей индивидуального учета результатов освоения воспитанниками основной образовательной программы дошкольного образования может определяться решением администрации М</w:t>
      </w:r>
      <w:r>
        <w:rPr>
          <w:sz w:val="28"/>
          <w:szCs w:val="28"/>
        </w:rPr>
        <w:t>А</w:t>
      </w:r>
      <w:r w:rsidRPr="00F20A9A">
        <w:rPr>
          <w:sz w:val="28"/>
          <w:szCs w:val="28"/>
        </w:rPr>
        <w:t>ДОУ, решением педагогического совета, родительского комитета.  </w:t>
      </w:r>
    </w:p>
    <w:p w:rsidR="00C34BB4" w:rsidRPr="00F20A9A" w:rsidRDefault="00C34BB4" w:rsidP="00C34BB4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F20A9A">
        <w:rPr>
          <w:rStyle w:val="a4"/>
          <w:sz w:val="28"/>
          <w:szCs w:val="28"/>
        </w:rPr>
        <w:t>3. Осуществление хранения в архивах информации о результатах освоения воспитанниками основной образовательной программы дошкольного образования.</w:t>
      </w:r>
    </w:p>
    <w:p w:rsidR="00C34BB4" w:rsidRPr="00F20A9A" w:rsidRDefault="00C34BB4" w:rsidP="00C34BB4">
      <w:pPr>
        <w:pStyle w:val="a3"/>
        <w:jc w:val="both"/>
        <w:rPr>
          <w:sz w:val="28"/>
          <w:szCs w:val="28"/>
        </w:rPr>
      </w:pPr>
      <w:r w:rsidRPr="00F20A9A">
        <w:rPr>
          <w:sz w:val="28"/>
          <w:szCs w:val="28"/>
        </w:rPr>
        <w:lastRenderedPageBreak/>
        <w:t>         3.1. Хранение в архиве данных об учете результатов освоения воспитанниками основной образовательной программы дошкольного образования осуществляется на бумажных и электронных носителях.</w:t>
      </w:r>
    </w:p>
    <w:p w:rsidR="00C34BB4" w:rsidRPr="00F20A9A" w:rsidRDefault="00C34BB4" w:rsidP="00C34BB4">
      <w:pPr>
        <w:pStyle w:val="a3"/>
        <w:jc w:val="both"/>
        <w:rPr>
          <w:sz w:val="28"/>
          <w:szCs w:val="28"/>
        </w:rPr>
      </w:pPr>
      <w:r w:rsidRPr="00F20A9A">
        <w:rPr>
          <w:sz w:val="28"/>
          <w:szCs w:val="28"/>
        </w:rPr>
        <w:t>         3.2. Бумажные носители индивидуального учета результатов освоения воспитанниками основной образовательной программы дошкольного образования хранятся в архиве М</w:t>
      </w:r>
      <w:r>
        <w:rPr>
          <w:sz w:val="28"/>
          <w:szCs w:val="28"/>
        </w:rPr>
        <w:t>А</w:t>
      </w:r>
      <w:r w:rsidRPr="00F20A9A">
        <w:rPr>
          <w:sz w:val="28"/>
          <w:szCs w:val="28"/>
        </w:rPr>
        <w:t>ДОУ в течение 3 лет. </w:t>
      </w:r>
    </w:p>
    <w:p w:rsidR="00C34BB4" w:rsidRPr="00F20A9A" w:rsidRDefault="00C34BB4" w:rsidP="00C34BB4">
      <w:pPr>
        <w:rPr>
          <w:sz w:val="28"/>
          <w:szCs w:val="28"/>
        </w:rPr>
      </w:pPr>
    </w:p>
    <w:p w:rsidR="00C34BB4" w:rsidRPr="00F20A9A" w:rsidRDefault="00C34BB4" w:rsidP="00C34BB4">
      <w:pPr>
        <w:rPr>
          <w:sz w:val="28"/>
          <w:szCs w:val="28"/>
        </w:rPr>
      </w:pPr>
    </w:p>
    <w:p w:rsidR="00C34BB4" w:rsidRDefault="00C34BB4" w:rsidP="00C34BB4"/>
    <w:p w:rsidR="00C34BB4" w:rsidRDefault="00C34BB4" w:rsidP="00C34BB4"/>
    <w:p w:rsidR="00C34BB4" w:rsidRDefault="00C34BB4"/>
    <w:p w:rsidR="00C34BB4" w:rsidRDefault="00C34BB4"/>
    <w:p w:rsidR="00C34BB4" w:rsidRDefault="00C34BB4"/>
    <w:sectPr w:rsidR="00C34BB4" w:rsidSect="0025438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9E4" w:rsidRDefault="00F409E4" w:rsidP="00C34BB4">
      <w:pPr>
        <w:spacing w:after="0" w:line="240" w:lineRule="auto"/>
      </w:pPr>
      <w:r>
        <w:separator/>
      </w:r>
    </w:p>
  </w:endnote>
  <w:endnote w:type="continuationSeparator" w:id="0">
    <w:p w:rsidR="00F409E4" w:rsidRDefault="00F409E4" w:rsidP="00C3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6407"/>
      <w:docPartObj>
        <w:docPartGallery w:val="Page Numbers (Bottom of Page)"/>
        <w:docPartUnique/>
      </w:docPartObj>
    </w:sdtPr>
    <w:sdtContent>
      <w:p w:rsidR="00C34BB4" w:rsidRDefault="00C34BB4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34BB4" w:rsidRDefault="00C34B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9E4" w:rsidRDefault="00F409E4" w:rsidP="00C34BB4">
      <w:pPr>
        <w:spacing w:after="0" w:line="240" w:lineRule="auto"/>
      </w:pPr>
      <w:r>
        <w:separator/>
      </w:r>
    </w:p>
  </w:footnote>
  <w:footnote w:type="continuationSeparator" w:id="0">
    <w:p w:rsidR="00F409E4" w:rsidRDefault="00F409E4" w:rsidP="00C34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D2123"/>
    <w:multiLevelType w:val="hybridMultilevel"/>
    <w:tmpl w:val="FFBC9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BB4"/>
    <w:rsid w:val="0025438E"/>
    <w:rsid w:val="00A31E7A"/>
    <w:rsid w:val="00C34BB4"/>
    <w:rsid w:val="00F4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BB4"/>
    <w:rPr>
      <w:b/>
      <w:bCs/>
    </w:rPr>
  </w:style>
  <w:style w:type="paragraph" w:styleId="a5">
    <w:name w:val="List Paragraph"/>
    <w:basedOn w:val="a"/>
    <w:uiPriority w:val="34"/>
    <w:qFormat/>
    <w:rsid w:val="00C34BB4"/>
    <w:pPr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3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4BB4"/>
  </w:style>
  <w:style w:type="paragraph" w:styleId="a8">
    <w:name w:val="footer"/>
    <w:basedOn w:val="a"/>
    <w:link w:val="a9"/>
    <w:uiPriority w:val="99"/>
    <w:unhideWhenUsed/>
    <w:rsid w:val="00C3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4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2018-03-20T06:41:00Z</dcterms:created>
  <dcterms:modified xsi:type="dcterms:W3CDTF">2018-03-20T07:00:00Z</dcterms:modified>
</cp:coreProperties>
</file>